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i w:val="0"/>
          <w:color w:val="9A3A12"/>
          <w:sz w:val="26"/>
        </w:rPr>
        <w:t>VERSIÓN REVISADA — Revisión colaborativa (S16)</w:t>
      </w:r>
    </w:p>
    <w:p>
      <w:pPr>
        <w:spacing w:after="40"/>
      </w:pPr>
      <w:r>
        <w:rPr>
          <w:b w:val="0"/>
          <w:i/>
          <w:color w:val="6B6B6B"/>
          <w:sz w:val="22"/>
        </w:rPr>
        <w:t>Versión corregida del informe. Úsala como «Revisado» al comparar documentos con el borrador.</w:t>
      </w:r>
    </w:p>
    <w:p>
      <w:r>
        <w:br w:type="page"/>
      </w:r>
    </w:p>
    <w:p>
      <w:pPr>
        <w:spacing w:after="40"/>
        <w:jc w:val="center"/>
      </w:pPr>
      <w:r>
        <w:rPr>
          <w:b/>
          <w:i w:val="0"/>
          <w:color w:val="1F3B66"/>
          <w:sz w:val="56"/>
        </w:rPr>
        <w:t>ABANCAY</w:t>
      </w:r>
    </w:p>
    <w:p>
      <w:pPr>
        <w:spacing w:after="360"/>
        <w:jc w:val="center"/>
      </w:pPr>
      <w:r>
        <w:rPr>
          <w:b w:val="0"/>
          <w:i/>
          <w:color w:val="6B6B6B"/>
          <w:sz w:val="26"/>
        </w:rPr>
        <w:t>Breve informe de referencia</w:t>
      </w:r>
    </w:p>
    <w:p>
      <w:pPr>
        <w:pStyle w:val="Heading1"/>
      </w:pPr>
      <w:r>
        <w:rPr>
          <w:color w:val="1F3B66"/>
        </w:rPr>
        <w:t>1. Ubicación</w:t>
      </w:r>
    </w:p>
    <w:p>
      <w:pPr>
        <w:spacing w:after="120"/>
      </w:pPr>
      <w:r>
        <w:rPr>
          <w:b w:val="0"/>
          <w:i w:val="0"/>
          <w:sz w:val="22"/>
        </w:rPr>
        <w:t>Abancay es la capital de la región de Apurímac, en el sur andino del Perú. Se encuentra a 2 377 metros sobre el nivel del mar. Por su clima templado casi todo el año es conocida como el «Valle de la Eterna Primavera».</w:t>
      </w:r>
    </w:p>
    <w:p>
      <w:pPr>
        <w:pStyle w:val="Heading1"/>
      </w:pPr>
      <w:r>
        <w:rPr>
          <w:color w:val="1F3B66"/>
        </w:rPr>
        <w:t>2. El Santuario Nacional de Ampay</w:t>
      </w:r>
    </w:p>
    <w:p>
      <w:pPr>
        <w:spacing w:after="120"/>
      </w:pPr>
      <w:r>
        <w:rPr>
          <w:b w:val="0"/>
          <w:i w:val="0"/>
          <w:sz w:val="22"/>
        </w:rPr>
        <w:t>El Santuario Nacional de Ampay se creó en el año 1987 para proteger el bosque andino. Protege 3 635,5 hectáreas y conserva la intimpa, un árbol andino en peligro de extinción.</w:t>
      </w:r>
    </w:p>
    <w:p>
      <w:pPr>
        <w:pStyle w:val="Heading1"/>
      </w:pPr>
      <w:r>
        <w:rPr>
          <w:color w:val="1F3B66"/>
        </w:rPr>
        <w:t>3. Historia</w:t>
      </w:r>
    </w:p>
    <w:p>
      <w:pPr>
        <w:spacing w:after="120"/>
      </w:pPr>
      <w:r>
        <w:rPr>
          <w:b w:val="0"/>
          <w:i w:val="0"/>
          <w:sz w:val="22"/>
        </w:rPr>
        <w:t>El 12 de julio de 1537 se libró la Batalla de Abancay entre las fuerzas de Alonso de Alvarado y las de Diego de Almagro. Venció Almagro, y el choque marcó el inicio de las guerras civiles entre los conquistadores.</w:t>
      </w:r>
    </w:p>
    <w:p>
      <w:pPr>
        <w:pStyle w:val="Heading1"/>
      </w:pPr>
      <w:r>
        <w:rPr>
          <w:color w:val="1F3B66"/>
        </w:rPr>
        <w:t>4. Fiestas</w:t>
      </w:r>
    </w:p>
    <w:p>
      <w:pPr>
        <w:spacing w:after="120"/>
      </w:pPr>
      <w:r>
        <w:rPr>
          <w:b w:val="0"/>
          <w:i w:val="0"/>
          <w:sz w:val="22"/>
        </w:rPr>
        <w:t>La fiesta más importante es el Carnaval Abanquino, que se celebra en febrero con comparsas y la «tumba monte». También se celebran fiestas religiosas a lo largo del año.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